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B6" w:rsidRPr="00180872" w:rsidRDefault="008318B6" w:rsidP="008318B6">
      <w:pPr>
        <w:jc w:val="both"/>
        <w:rPr>
          <w:rFonts w:asciiTheme="majorHAnsi" w:hAnsiTheme="majorHAnsi" w:cs="Times New Roman"/>
          <w:bCs/>
          <w:sz w:val="24"/>
          <w:szCs w:val="24"/>
        </w:rPr>
      </w:pPr>
      <w:r w:rsidRPr="00180872">
        <w:rPr>
          <w:rFonts w:asciiTheme="majorHAnsi" w:hAnsiTheme="majorHAnsi" w:cs="Times New Roman"/>
          <w:bCs/>
          <w:sz w:val="24"/>
          <w:szCs w:val="24"/>
        </w:rPr>
        <w:t xml:space="preserve">Administratorem danych jest </w:t>
      </w:r>
      <w:r w:rsidR="00180872" w:rsidRPr="00180872">
        <w:rPr>
          <w:rFonts w:asciiTheme="majorHAnsi" w:hAnsiTheme="majorHAnsi" w:cs="Tahoma"/>
          <w:sz w:val="24"/>
          <w:szCs w:val="24"/>
        </w:rPr>
        <w:t>TIME IS MONEY Spółka z Ograniczon</w:t>
      </w:r>
      <w:r w:rsidR="00180872">
        <w:rPr>
          <w:rFonts w:asciiTheme="majorHAnsi" w:hAnsiTheme="majorHAnsi" w:cs="Tahoma"/>
          <w:sz w:val="24"/>
          <w:szCs w:val="24"/>
        </w:rPr>
        <w:t>ą</w:t>
      </w:r>
      <w:r w:rsidR="00180872" w:rsidRPr="00180872">
        <w:rPr>
          <w:rFonts w:asciiTheme="majorHAnsi" w:hAnsiTheme="majorHAnsi" w:cs="Tahoma"/>
          <w:sz w:val="24"/>
          <w:szCs w:val="24"/>
        </w:rPr>
        <w:t xml:space="preserve"> Odpowiedzialnością</w:t>
      </w:r>
      <w:r w:rsidRPr="00180872">
        <w:rPr>
          <w:rFonts w:asciiTheme="majorHAnsi" w:hAnsiTheme="majorHAnsi" w:cs="Times New Roman"/>
          <w:bCs/>
          <w:sz w:val="24"/>
          <w:szCs w:val="24"/>
        </w:rPr>
        <w:t xml:space="preserve"> z siedzibą w  </w:t>
      </w:r>
      <w:r w:rsidR="00180872" w:rsidRPr="00180872">
        <w:rPr>
          <w:rFonts w:asciiTheme="majorHAnsi" w:hAnsiTheme="majorHAnsi" w:cs="Times New Roman"/>
          <w:bCs/>
          <w:sz w:val="24"/>
          <w:szCs w:val="24"/>
        </w:rPr>
        <w:t>Rzeszowie</w:t>
      </w:r>
      <w:r w:rsidR="00A8245E" w:rsidRPr="00180872">
        <w:rPr>
          <w:rFonts w:asciiTheme="majorHAnsi" w:hAnsiTheme="majorHAnsi" w:cs="Times New Roman"/>
          <w:bCs/>
          <w:sz w:val="24"/>
          <w:szCs w:val="24"/>
        </w:rPr>
        <w:t xml:space="preserve"> (</w:t>
      </w:r>
      <w:r w:rsidRPr="00180872">
        <w:rPr>
          <w:rFonts w:asciiTheme="majorHAnsi" w:hAnsiTheme="majorHAnsi" w:cs="Times New Roman"/>
          <w:bCs/>
          <w:sz w:val="24"/>
          <w:szCs w:val="24"/>
        </w:rPr>
        <w:t xml:space="preserve">ul. </w:t>
      </w:r>
      <w:r w:rsidR="00180872" w:rsidRPr="00180872">
        <w:rPr>
          <w:rFonts w:asciiTheme="majorHAnsi" w:hAnsiTheme="majorHAnsi" w:cs="Times New Roman"/>
          <w:bCs/>
          <w:sz w:val="24"/>
          <w:szCs w:val="24"/>
        </w:rPr>
        <w:t>T. Rejtana 36</w:t>
      </w:r>
      <w:r w:rsidRPr="00180872">
        <w:rPr>
          <w:rFonts w:asciiTheme="majorHAnsi" w:hAnsiTheme="majorHAnsi" w:cs="Times New Roman"/>
          <w:bCs/>
          <w:sz w:val="24"/>
          <w:szCs w:val="24"/>
        </w:rPr>
        <w:t xml:space="preserve">, </w:t>
      </w:r>
      <w:r w:rsidR="00180872" w:rsidRPr="00180872">
        <w:rPr>
          <w:rFonts w:asciiTheme="majorHAnsi" w:hAnsiTheme="majorHAnsi" w:cs="Times New Roman"/>
          <w:bCs/>
          <w:sz w:val="24"/>
          <w:szCs w:val="24"/>
        </w:rPr>
        <w:t>35</w:t>
      </w:r>
      <w:r w:rsidRPr="00180872">
        <w:rPr>
          <w:rFonts w:asciiTheme="majorHAnsi" w:hAnsiTheme="majorHAnsi" w:cs="Times New Roman"/>
          <w:bCs/>
          <w:sz w:val="24"/>
          <w:szCs w:val="24"/>
        </w:rPr>
        <w:t>-</w:t>
      </w:r>
      <w:r w:rsidR="00180872" w:rsidRPr="00180872">
        <w:rPr>
          <w:rFonts w:asciiTheme="majorHAnsi" w:hAnsiTheme="majorHAnsi" w:cs="Times New Roman"/>
          <w:bCs/>
          <w:sz w:val="24"/>
          <w:szCs w:val="24"/>
        </w:rPr>
        <w:t>959 Rzeszów</w:t>
      </w:r>
      <w:r w:rsidRPr="00180872">
        <w:rPr>
          <w:rFonts w:asciiTheme="majorHAnsi" w:hAnsiTheme="majorHAnsi" w:cs="Times New Roman"/>
          <w:bCs/>
          <w:sz w:val="24"/>
          <w:szCs w:val="24"/>
        </w:rPr>
        <w:t xml:space="preserve">) dla której Sąd Rejonowy w Rzeszowie XII Wydział Gospodarczy Krajowego Rejestru sadowego </w:t>
      </w:r>
      <w:r w:rsidR="00A8245E" w:rsidRPr="00180872">
        <w:rPr>
          <w:rFonts w:asciiTheme="majorHAnsi" w:hAnsiTheme="majorHAnsi" w:cs="Times New Roman"/>
          <w:bCs/>
          <w:sz w:val="24"/>
          <w:szCs w:val="24"/>
        </w:rPr>
        <w:t>p</w:t>
      </w:r>
      <w:r w:rsidRPr="00180872">
        <w:rPr>
          <w:rFonts w:asciiTheme="majorHAnsi" w:hAnsiTheme="majorHAnsi" w:cs="Times New Roman"/>
          <w:bCs/>
          <w:sz w:val="24"/>
          <w:szCs w:val="24"/>
        </w:rPr>
        <w:t xml:space="preserve">rowadzi akta rejestrowe pod numerem </w:t>
      </w:r>
      <w:r w:rsidR="00180872" w:rsidRPr="00684BAC">
        <w:rPr>
          <w:rFonts w:asciiTheme="majorHAnsi" w:hAnsiTheme="majorHAnsi" w:cs="Tahoma"/>
          <w:bCs/>
          <w:sz w:val="24"/>
          <w:szCs w:val="24"/>
        </w:rPr>
        <w:t>0000837698</w:t>
      </w:r>
      <w:r w:rsidRPr="00180872">
        <w:rPr>
          <w:rFonts w:asciiTheme="majorHAnsi" w:hAnsiTheme="majorHAnsi" w:cs="Times New Roman"/>
          <w:bCs/>
          <w:sz w:val="24"/>
          <w:szCs w:val="24"/>
        </w:rPr>
        <w:t xml:space="preserve"> Dane kontaktowe Administratora: e-mail: </w:t>
      </w:r>
      <w:bookmarkStart w:id="0" w:name="_GoBack"/>
      <w:r w:rsidR="0034230E" w:rsidRPr="0034230E">
        <w:rPr>
          <w:rFonts w:asciiTheme="majorHAnsi" w:hAnsiTheme="majorHAnsi"/>
          <w:sz w:val="24"/>
        </w:rPr>
        <w:t>biuro@timeismoney24.pl</w:t>
      </w:r>
      <w:bookmarkEnd w:id="0"/>
      <w:r w:rsidR="00A8245E" w:rsidRPr="00180872">
        <w:rPr>
          <w:rFonts w:asciiTheme="majorHAnsi" w:hAnsiTheme="majorHAnsi" w:cs="Times New Roman"/>
          <w:bCs/>
          <w:sz w:val="24"/>
          <w:szCs w:val="24"/>
        </w:rPr>
        <w:t xml:space="preserve">, adres korespondencyjny: ul. </w:t>
      </w:r>
      <w:r w:rsidR="00180872" w:rsidRPr="00180872">
        <w:rPr>
          <w:rFonts w:asciiTheme="majorHAnsi" w:hAnsiTheme="majorHAnsi" w:cs="Times New Roman"/>
          <w:bCs/>
          <w:sz w:val="24"/>
          <w:szCs w:val="24"/>
        </w:rPr>
        <w:t>T. Rejtana 36, 35-959 Rzeszów</w:t>
      </w:r>
    </w:p>
    <w:p w:rsidR="008318B6" w:rsidRPr="00A8245E" w:rsidRDefault="008318B6" w:rsidP="008318B6">
      <w:p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Dane osobowe będą przetwarzane w celu:</w:t>
      </w:r>
    </w:p>
    <w:p w:rsidR="008318B6" w:rsidRPr="00A8245E" w:rsidRDefault="008318B6" w:rsidP="008318B6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 xml:space="preserve">wykonania umowy lub do podjęcia działań na żądanie osoby, której dotyczy umowa, na podstawie art. 6 ust. 1 lit. b) RODO </w:t>
      </w:r>
    </w:p>
    <w:p w:rsidR="008318B6" w:rsidRPr="00A8245E" w:rsidRDefault="000C647F" w:rsidP="008318B6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0C647F">
        <w:rPr>
          <w:rFonts w:asciiTheme="majorHAnsi" w:hAnsiTheme="majorHAnsi"/>
          <w:iCs/>
          <w:sz w:val="24"/>
          <w:szCs w:val="24"/>
        </w:rPr>
        <w:t xml:space="preserve">ewentualnej obrony przed roszczeniami, które mogą  wyniknąć z zawartej umowy lub ich dochodzenia oraz w celach </w:t>
      </w:r>
      <w:r w:rsidRPr="000C647F">
        <w:rPr>
          <w:rFonts w:asciiTheme="majorHAnsi" w:eastAsia="Times New Roman" w:hAnsiTheme="majorHAnsi"/>
          <w:sz w:val="24"/>
          <w:szCs w:val="24"/>
          <w:lang w:eastAsia="pl-PL"/>
        </w:rPr>
        <w:t xml:space="preserve">utrzymania funkcjonalności serwisu, dostosowania strony do indywidualnych ustawień użytkownika, jak również zapamiętywanie wprowadzanych przez użytkownika danych związanych z korzystaniem z serwisu oraz prowadzenie analiz statystycznych dotyczących użytkowników i odwiedzających stronę, </w:t>
      </w:r>
      <w:r w:rsidR="00DD5F88" w:rsidRPr="000C647F">
        <w:rPr>
          <w:rFonts w:asciiTheme="majorHAnsi" w:hAnsiTheme="majorHAnsi"/>
          <w:iCs/>
          <w:sz w:val="24"/>
          <w:szCs w:val="24"/>
        </w:rPr>
        <w:t>będących</w:t>
      </w:r>
      <w:r w:rsidR="00DD5F88" w:rsidRPr="008169EB">
        <w:rPr>
          <w:rFonts w:ascii="Cambria" w:hAnsi="Cambria"/>
          <w:iCs/>
          <w:sz w:val="24"/>
          <w:szCs w:val="24"/>
        </w:rPr>
        <w:t xml:space="preserve"> </w:t>
      </w:r>
      <w:r w:rsidR="00DD5F88">
        <w:rPr>
          <w:rFonts w:ascii="Cambria" w:hAnsi="Cambria" w:cs="Calibri"/>
          <w:color w:val="000000"/>
          <w:sz w:val="24"/>
          <w:szCs w:val="24"/>
        </w:rPr>
        <w:t>prawnie uzasadnionym interesem</w:t>
      </w:r>
      <w:r w:rsidR="00DD5F88" w:rsidRPr="009C1990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DD5F88">
        <w:rPr>
          <w:rFonts w:ascii="Cambria" w:hAnsi="Cambria" w:cs="Calibri"/>
          <w:color w:val="000000"/>
          <w:sz w:val="24"/>
          <w:szCs w:val="24"/>
        </w:rPr>
        <w:t>A</w:t>
      </w:r>
      <w:r w:rsidR="00DD5F88" w:rsidRPr="009C1990">
        <w:rPr>
          <w:rFonts w:ascii="Cambria" w:hAnsi="Cambria" w:cs="Calibri"/>
          <w:color w:val="000000"/>
          <w:sz w:val="24"/>
          <w:szCs w:val="24"/>
        </w:rPr>
        <w:t>dministratora</w:t>
      </w:r>
      <w:r w:rsidR="00DD5F88">
        <w:rPr>
          <w:rFonts w:ascii="Cambria" w:hAnsi="Cambria" w:cs="Calibri"/>
          <w:color w:val="000000"/>
          <w:sz w:val="24"/>
          <w:szCs w:val="24"/>
        </w:rPr>
        <w:t xml:space="preserve"> polegającym na</w:t>
      </w:r>
      <w:r w:rsidR="00DD5F88" w:rsidRPr="009C1990">
        <w:rPr>
          <w:rFonts w:ascii="Cambria" w:hAnsi="Cambria" w:cs="Calibri"/>
          <w:color w:val="000000"/>
          <w:sz w:val="24"/>
          <w:szCs w:val="24"/>
        </w:rPr>
        <w:t xml:space="preserve"> ułatwieniu korzystania </w:t>
      </w:r>
      <w:r w:rsidR="00DD5F88">
        <w:rPr>
          <w:rFonts w:ascii="Cambria" w:hAnsi="Cambria" w:cs="Calibri"/>
          <w:color w:val="000000"/>
          <w:sz w:val="24"/>
          <w:szCs w:val="24"/>
        </w:rPr>
        <w:t xml:space="preserve">oraz poprawie </w:t>
      </w:r>
      <w:r w:rsidR="00DD5F88" w:rsidRPr="009C1990">
        <w:rPr>
          <w:rFonts w:ascii="Cambria" w:hAnsi="Cambria" w:cs="Calibri"/>
          <w:color w:val="000000"/>
          <w:sz w:val="24"/>
          <w:szCs w:val="24"/>
        </w:rPr>
        <w:t xml:space="preserve">jakości oraz funkcjonalności </w:t>
      </w:r>
      <w:r w:rsidR="00DD5F88">
        <w:rPr>
          <w:rFonts w:ascii="Cambria" w:hAnsi="Cambria" w:cs="Calibri"/>
          <w:color w:val="000000"/>
          <w:sz w:val="24"/>
          <w:szCs w:val="24"/>
        </w:rPr>
        <w:t>serwisu internetowego</w:t>
      </w:r>
      <w:r w:rsidR="008318B6" w:rsidRPr="00A8245E">
        <w:rPr>
          <w:rFonts w:asciiTheme="majorHAnsi" w:hAnsiTheme="majorHAnsi" w:cs="Times New Roman"/>
          <w:iCs/>
          <w:sz w:val="24"/>
          <w:szCs w:val="24"/>
        </w:rPr>
        <w:t xml:space="preserve">, na podstawie art. 6 ust. 1 lit. f) RODO, </w:t>
      </w:r>
    </w:p>
    <w:p w:rsidR="008318B6" w:rsidRPr="00A8245E" w:rsidRDefault="008318B6" w:rsidP="008318B6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rozliczeń rachunkowych, podatkowych i z zakresu ubezpieczeń społecznych, na podstawie art. 6 ust. 1 lit. c) RODO,</w:t>
      </w:r>
    </w:p>
    <w:p w:rsidR="008318B6" w:rsidRPr="00A8245E" w:rsidRDefault="008318B6" w:rsidP="008318B6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w celach wynikających z udzielonej zgody na podstawie art. 6 ust. 1 lit. a) lub art. 9 ust. 2 lit. a) RODO .</w:t>
      </w:r>
    </w:p>
    <w:p w:rsidR="008318B6" w:rsidRDefault="008318B6" w:rsidP="008318B6">
      <w:pPr>
        <w:jc w:val="both"/>
        <w:rPr>
          <w:rFonts w:asciiTheme="majorHAnsi" w:hAnsiTheme="majorHAnsi" w:cs="Times New Roman"/>
          <w:sz w:val="24"/>
          <w:szCs w:val="24"/>
        </w:rPr>
      </w:pPr>
      <w:r w:rsidRPr="00A8245E">
        <w:rPr>
          <w:rFonts w:asciiTheme="majorHAnsi" w:hAnsiTheme="majorHAnsi" w:cs="Times New Roman"/>
          <w:sz w:val="24"/>
          <w:szCs w:val="24"/>
        </w:rPr>
        <w:t xml:space="preserve">Odbiorcami danych osobowych będą: </w:t>
      </w:r>
      <w:proofErr w:type="spellStart"/>
      <w:r w:rsidRPr="00A8245E">
        <w:rPr>
          <w:rFonts w:asciiTheme="majorHAnsi" w:hAnsiTheme="majorHAnsi" w:cs="Times New Roman"/>
          <w:sz w:val="24"/>
          <w:szCs w:val="24"/>
        </w:rPr>
        <w:t>hostingodawca</w:t>
      </w:r>
      <w:proofErr w:type="spellEnd"/>
      <w:r w:rsidRPr="00A8245E">
        <w:rPr>
          <w:rFonts w:asciiTheme="majorHAnsi" w:hAnsiTheme="majorHAnsi" w:cs="Times New Roman"/>
          <w:sz w:val="24"/>
          <w:szCs w:val="24"/>
        </w:rPr>
        <w:t xml:space="preserve"> poczty elektronicznej, </w:t>
      </w:r>
      <w:proofErr w:type="spellStart"/>
      <w:r w:rsidRPr="00A8245E">
        <w:rPr>
          <w:rFonts w:asciiTheme="majorHAnsi" w:hAnsiTheme="majorHAnsi" w:cs="Times New Roman"/>
          <w:sz w:val="24"/>
          <w:szCs w:val="24"/>
        </w:rPr>
        <w:t>hostingodawca</w:t>
      </w:r>
      <w:proofErr w:type="spellEnd"/>
      <w:r w:rsidRPr="00A8245E">
        <w:rPr>
          <w:rFonts w:asciiTheme="majorHAnsi" w:hAnsiTheme="majorHAnsi" w:cs="Times New Roman"/>
          <w:sz w:val="24"/>
          <w:szCs w:val="24"/>
        </w:rPr>
        <w:t xml:space="preserve"> serwerów, zewnętrzna obsługa księgowa, zewnętrzna kancelaria prawna świadcząca usługi prawnicze.</w:t>
      </w:r>
    </w:p>
    <w:p w:rsidR="008318B6" w:rsidRPr="00A8245E" w:rsidRDefault="008318B6" w:rsidP="008318B6">
      <w:p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Dane osobowe będą przetwarzane przez okres 6 lat od daty wykonania umowy, z zastrzeżeniem wyjątków wynikających z obowiązujących przepisów prawa, a w szczególności danych osobowych przetwarzanych na podstawie udzielonej zgody, które będą przetwarzane do czasu cofnięcia zgody lub ustania celu przetwarzania.</w:t>
      </w:r>
    </w:p>
    <w:p w:rsidR="00514606" w:rsidRPr="00A8245E" w:rsidRDefault="008318B6" w:rsidP="00514606">
      <w:pPr>
        <w:jc w:val="both"/>
        <w:rPr>
          <w:rFonts w:asciiTheme="majorHAnsi" w:hAnsiTheme="majorHAnsi" w:cs="Times New Roman"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 xml:space="preserve">Podanie danych osobowych w zakresie danych identyfikacyjnych, kontaktowych i rozliczeniowych jest niezbędne w celu zawarcia i realizacji umowy o świadczenie usług, w tym obowiązków Administratora. Brak podania tych danych uniemożliwi zawarcie umowy i realizację </w:t>
      </w:r>
      <w:r w:rsidR="00A8245E">
        <w:rPr>
          <w:rFonts w:asciiTheme="majorHAnsi" w:hAnsiTheme="majorHAnsi" w:cs="Times New Roman"/>
          <w:iCs/>
          <w:sz w:val="24"/>
          <w:szCs w:val="24"/>
        </w:rPr>
        <w:t>usług</w:t>
      </w:r>
      <w:r w:rsidRPr="00A8245E">
        <w:rPr>
          <w:rFonts w:asciiTheme="majorHAnsi" w:hAnsiTheme="majorHAnsi" w:cs="Times New Roman"/>
          <w:iCs/>
          <w:sz w:val="24"/>
          <w:szCs w:val="24"/>
        </w:rPr>
        <w:t>. Podanie innych danych osobowych jest dobrowolne. Brak podania tych danych uniemożliwi realizację oznaczonego celu wyrażenia zgody.</w:t>
      </w:r>
      <w:r w:rsidR="00514606" w:rsidRPr="00514606">
        <w:rPr>
          <w:rFonts w:asciiTheme="majorHAnsi" w:hAnsiTheme="majorHAnsi" w:cs="Times New Roman"/>
          <w:sz w:val="24"/>
          <w:szCs w:val="24"/>
        </w:rPr>
        <w:t xml:space="preserve"> </w:t>
      </w:r>
      <w:r w:rsidR="00514606">
        <w:rPr>
          <w:rFonts w:asciiTheme="majorHAnsi" w:hAnsiTheme="majorHAnsi" w:cs="Times New Roman"/>
          <w:sz w:val="24"/>
          <w:szCs w:val="24"/>
        </w:rPr>
        <w:t xml:space="preserve">Przekazane dane osobowe nie będą służyły do zautomatyzowanego podejmowania decyzji oraz profilowania. </w:t>
      </w:r>
    </w:p>
    <w:p w:rsidR="008318B6" w:rsidRPr="00A8245E" w:rsidRDefault="008318B6" w:rsidP="008318B6">
      <w:p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Informujemy, iż osobie od której zbierane są dane przysługuje prawo do:</w:t>
      </w:r>
    </w:p>
    <w:p w:rsidR="00A8245E" w:rsidRPr="00A8245E" w:rsidRDefault="008318B6" w:rsidP="008318B6">
      <w:pPr>
        <w:pStyle w:val="Akapitzlist"/>
        <w:numPr>
          <w:ilvl w:val="0"/>
          <w:numId w:val="4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 xml:space="preserve">dostępu do swoich danych, ich sprostowania, ograniczenia przetwarzania, </w:t>
      </w:r>
    </w:p>
    <w:p w:rsidR="00A8245E" w:rsidRPr="00A8245E" w:rsidRDefault="008318B6" w:rsidP="00A8245E">
      <w:pPr>
        <w:pStyle w:val="Akapitzlist"/>
        <w:numPr>
          <w:ilvl w:val="0"/>
          <w:numId w:val="4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usunięcia danych w przypadkach określonych w art. 17 RODO,</w:t>
      </w:r>
    </w:p>
    <w:p w:rsidR="00A8245E" w:rsidRPr="00A8245E" w:rsidRDefault="008318B6" w:rsidP="00A8245E">
      <w:pPr>
        <w:pStyle w:val="Akapitzlist"/>
        <w:numPr>
          <w:ilvl w:val="0"/>
          <w:numId w:val="4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do przeniesienia danych przetwarzanych na podstawie art. 6 ust. 1 lit. a) i b) RODO, do innego administratora, jeżeli jest to możliwe technicznie oraz prawo do otrzymania kopii danych w ustrukturyzowanym formacie, przy czym z niniejszego prawa można skorzystać wyłącznie, gdy przetwarzanie odbywa się w sposób zautomatyzowany,</w:t>
      </w:r>
    </w:p>
    <w:p w:rsidR="00A8245E" w:rsidRPr="00A8245E" w:rsidRDefault="008318B6" w:rsidP="00A8245E">
      <w:pPr>
        <w:pStyle w:val="Akapitzlist"/>
        <w:numPr>
          <w:ilvl w:val="0"/>
          <w:numId w:val="4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cofnięcia zgody na przetwarzanie danych osobowych, w przypadku jej wyrażenia, przy czym cofnięcie tej zgody nie wpływa na zgodność z prawem dotychczasowego przetwarzania tych danych,</w:t>
      </w:r>
    </w:p>
    <w:p w:rsidR="00A8245E" w:rsidRPr="00A8245E" w:rsidRDefault="008318B6" w:rsidP="00A8245E">
      <w:pPr>
        <w:pStyle w:val="Akapitzlist"/>
        <w:numPr>
          <w:ilvl w:val="0"/>
          <w:numId w:val="4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t>do wniesienia skargi do Urzędu Ochrony Danych Osobowych</w:t>
      </w:r>
      <w:r w:rsidR="00A8245E">
        <w:rPr>
          <w:rFonts w:asciiTheme="majorHAnsi" w:hAnsiTheme="majorHAnsi" w:cs="Times New Roman"/>
          <w:iCs/>
          <w:sz w:val="24"/>
          <w:szCs w:val="24"/>
        </w:rPr>
        <w:t>, ul. Stawki 2, 00-193 Warszawa,</w:t>
      </w:r>
    </w:p>
    <w:p w:rsidR="008318B6" w:rsidRDefault="008318B6" w:rsidP="00A8245E">
      <w:pPr>
        <w:pStyle w:val="Akapitzlist"/>
        <w:numPr>
          <w:ilvl w:val="0"/>
          <w:numId w:val="4"/>
        </w:numPr>
        <w:jc w:val="both"/>
        <w:rPr>
          <w:rFonts w:asciiTheme="majorHAnsi" w:hAnsiTheme="majorHAnsi" w:cs="Times New Roman"/>
          <w:iCs/>
          <w:sz w:val="24"/>
          <w:szCs w:val="24"/>
        </w:rPr>
      </w:pPr>
      <w:r w:rsidRPr="00A8245E">
        <w:rPr>
          <w:rFonts w:asciiTheme="majorHAnsi" w:hAnsiTheme="majorHAnsi" w:cs="Times New Roman"/>
          <w:iCs/>
          <w:sz w:val="24"/>
          <w:szCs w:val="24"/>
        </w:rPr>
        <w:lastRenderedPageBreak/>
        <w:t xml:space="preserve">wniesienia sprzeciwu wobec przetwarzania danych osobowych </w:t>
      </w:r>
      <w:r w:rsidR="00A8245E" w:rsidRPr="00A8245E">
        <w:rPr>
          <w:rFonts w:asciiTheme="majorHAnsi" w:hAnsiTheme="majorHAnsi" w:cs="Times New Roman"/>
          <w:iCs/>
          <w:sz w:val="24"/>
          <w:szCs w:val="24"/>
        </w:rPr>
        <w:t xml:space="preserve">przetwarzanych </w:t>
      </w:r>
      <w:r w:rsidRPr="00A8245E">
        <w:rPr>
          <w:rFonts w:asciiTheme="majorHAnsi" w:hAnsiTheme="majorHAnsi" w:cs="Times New Roman"/>
          <w:iCs/>
          <w:sz w:val="24"/>
          <w:szCs w:val="24"/>
        </w:rPr>
        <w:t xml:space="preserve">w celu ewentualnej obrony przed roszczeniami </w:t>
      </w:r>
      <w:r w:rsidR="00A8245E" w:rsidRPr="00A8245E">
        <w:rPr>
          <w:rFonts w:asciiTheme="majorHAnsi" w:hAnsiTheme="majorHAnsi" w:cs="Times New Roman"/>
          <w:iCs/>
          <w:sz w:val="24"/>
          <w:szCs w:val="24"/>
        </w:rPr>
        <w:t>które mogą  wyniknąć z zawartej umowy lub ich dochodzenia (</w:t>
      </w:r>
      <w:proofErr w:type="spellStart"/>
      <w:r w:rsidR="00A8245E" w:rsidRPr="00A8245E">
        <w:rPr>
          <w:rFonts w:asciiTheme="majorHAnsi" w:hAnsiTheme="majorHAnsi" w:cs="Times New Roman"/>
          <w:iCs/>
          <w:sz w:val="24"/>
          <w:szCs w:val="24"/>
        </w:rPr>
        <w:t>tj</w:t>
      </w:r>
      <w:proofErr w:type="spellEnd"/>
      <w:r w:rsidR="00A8245E" w:rsidRPr="00A8245E">
        <w:rPr>
          <w:rFonts w:asciiTheme="majorHAnsi" w:hAnsiTheme="majorHAnsi" w:cs="Times New Roman"/>
          <w:iCs/>
          <w:sz w:val="24"/>
          <w:szCs w:val="24"/>
        </w:rPr>
        <w:t>, danych przetwarzanych na podstawie art. 6 ust. 1 lit. f) RODO)</w:t>
      </w:r>
      <w:r w:rsidRPr="00A8245E">
        <w:rPr>
          <w:rFonts w:asciiTheme="majorHAnsi" w:hAnsiTheme="majorHAnsi" w:cs="Times New Roman"/>
          <w:iCs/>
          <w:sz w:val="24"/>
          <w:szCs w:val="24"/>
        </w:rPr>
        <w:t>.</w:t>
      </w:r>
    </w:p>
    <w:p w:rsidR="00F91ED3" w:rsidRPr="00A8245E" w:rsidRDefault="00514606" w:rsidP="008318B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 New Roman"/>
          <w:iCs/>
          <w:sz w:val="24"/>
          <w:szCs w:val="24"/>
        </w:rPr>
        <w:t>Administrator nie będzie przekazywał danych poza Europejski Obszar Gospodarczy.</w:t>
      </w:r>
    </w:p>
    <w:sectPr w:rsidR="00F91ED3" w:rsidRPr="00A8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33E5"/>
    <w:multiLevelType w:val="hybridMultilevel"/>
    <w:tmpl w:val="08644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B85"/>
    <w:multiLevelType w:val="hybridMultilevel"/>
    <w:tmpl w:val="96B05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8005C"/>
    <w:multiLevelType w:val="hybridMultilevel"/>
    <w:tmpl w:val="D5B416F8"/>
    <w:lvl w:ilvl="0" w:tplc="743ECA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1465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C0689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EAAE5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1AD0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26EA4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4EE9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1A7F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3269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9630DEF"/>
    <w:multiLevelType w:val="hybridMultilevel"/>
    <w:tmpl w:val="806637DC"/>
    <w:lvl w:ilvl="0" w:tplc="6290849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292D05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AA3C0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6B4B9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84BC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7A63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A26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6A2B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4EFF5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B6"/>
    <w:rsid w:val="000C647F"/>
    <w:rsid w:val="00165340"/>
    <w:rsid w:val="00180872"/>
    <w:rsid w:val="0034230E"/>
    <w:rsid w:val="00514606"/>
    <w:rsid w:val="00684BAC"/>
    <w:rsid w:val="008318B6"/>
    <w:rsid w:val="00A8245E"/>
    <w:rsid w:val="00DD5F88"/>
    <w:rsid w:val="00F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8B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8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2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8B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8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2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10</cp:revision>
  <dcterms:created xsi:type="dcterms:W3CDTF">2020-04-14T18:20:00Z</dcterms:created>
  <dcterms:modified xsi:type="dcterms:W3CDTF">2020-04-20T16:28:00Z</dcterms:modified>
</cp:coreProperties>
</file>